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736E" w:rsidRPr="0091736E" w:rsidRDefault="0091736E" w:rsidP="0091736E">
      <w:pPr>
        <w:shd w:val="clear" w:color="auto" w:fill="FFFFFF"/>
        <w:spacing w:before="135" w:after="135" w:line="360" w:lineRule="atLeast"/>
        <w:outlineLvl w:val="1"/>
        <w:rPr>
          <w:rFonts w:ascii="Arial" w:eastAsia="Times New Roman" w:hAnsi="Arial" w:cs="Arial"/>
          <w:color w:val="222233"/>
          <w:kern w:val="0"/>
          <w:sz w:val="27"/>
          <w:szCs w:val="27"/>
          <w:lang w:eastAsia="sk-SK"/>
          <w14:ligatures w14:val="none"/>
        </w:rPr>
      </w:pPr>
      <w:r w:rsidRPr="0091736E">
        <w:rPr>
          <w:rFonts w:ascii="Arial" w:eastAsia="Times New Roman" w:hAnsi="Arial" w:cs="Arial"/>
          <w:color w:val="222233"/>
          <w:kern w:val="0"/>
          <w:sz w:val="27"/>
          <w:szCs w:val="27"/>
          <w:lang w:eastAsia="sk-SK"/>
          <w14:ligatures w14:val="none"/>
        </w:rPr>
        <w:t>Finále okresného kola v mix volejbale chlapcov a dievčat SŠ</w:t>
      </w:r>
    </w:p>
    <w:p w:rsidR="0091736E" w:rsidRPr="0091736E" w:rsidRDefault="0091736E" w:rsidP="0091736E">
      <w:pPr>
        <w:shd w:val="clear" w:color="auto" w:fill="FFFFFF"/>
        <w:spacing w:before="135" w:after="135" w:line="300" w:lineRule="atLeast"/>
        <w:outlineLvl w:val="2"/>
        <w:rPr>
          <w:rFonts w:ascii="Arial" w:eastAsia="Times New Roman" w:hAnsi="Arial" w:cs="Arial"/>
          <w:color w:val="222233"/>
          <w:kern w:val="0"/>
          <w:sz w:val="24"/>
          <w:szCs w:val="24"/>
          <w:lang w:eastAsia="sk-SK"/>
          <w14:ligatures w14:val="none"/>
        </w:rPr>
      </w:pPr>
      <w:r w:rsidRPr="0091736E">
        <w:rPr>
          <w:rFonts w:ascii="Arial" w:eastAsia="Times New Roman" w:hAnsi="Arial" w:cs="Arial"/>
          <w:color w:val="222233"/>
          <w:kern w:val="0"/>
          <w:sz w:val="24"/>
          <w:szCs w:val="24"/>
          <w:lang w:eastAsia="sk-SK"/>
          <w14:ligatures w14:val="none"/>
        </w:rPr>
        <w:t> </w:t>
      </w:r>
    </w:p>
    <w:p w:rsidR="0091736E" w:rsidRPr="0091736E" w:rsidRDefault="0091736E" w:rsidP="0091736E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444455"/>
          <w:kern w:val="0"/>
          <w:sz w:val="18"/>
          <w:szCs w:val="18"/>
          <w:lang w:eastAsia="sk-SK"/>
          <w14:ligatures w14:val="none"/>
        </w:rPr>
      </w:pPr>
      <w:r w:rsidRPr="0091736E">
        <w:rPr>
          <w:rFonts w:ascii="Arial" w:eastAsia="Times New Roman" w:hAnsi="Arial" w:cs="Arial"/>
          <w:color w:val="444455"/>
          <w:kern w:val="0"/>
          <w:sz w:val="18"/>
          <w:szCs w:val="18"/>
          <w:lang w:eastAsia="sk-SK"/>
          <w14:ligatures w14:val="none"/>
        </w:rPr>
        <w:t>Dňa 2</w:t>
      </w:r>
      <w:r>
        <w:rPr>
          <w:rFonts w:ascii="Arial" w:eastAsia="Times New Roman" w:hAnsi="Arial" w:cs="Arial"/>
          <w:color w:val="444455"/>
          <w:kern w:val="0"/>
          <w:sz w:val="18"/>
          <w:szCs w:val="18"/>
          <w:lang w:eastAsia="sk-SK"/>
          <w14:ligatures w14:val="none"/>
        </w:rPr>
        <w:t>1</w:t>
      </w:r>
      <w:r w:rsidRPr="0091736E">
        <w:rPr>
          <w:rFonts w:ascii="Arial" w:eastAsia="Times New Roman" w:hAnsi="Arial" w:cs="Arial"/>
          <w:color w:val="444455"/>
          <w:kern w:val="0"/>
          <w:sz w:val="18"/>
          <w:szCs w:val="18"/>
          <w:lang w:eastAsia="sk-SK"/>
          <w14:ligatures w14:val="none"/>
        </w:rPr>
        <w:t>. 0</w:t>
      </w:r>
      <w:r>
        <w:rPr>
          <w:rFonts w:ascii="Arial" w:eastAsia="Times New Roman" w:hAnsi="Arial" w:cs="Arial"/>
          <w:color w:val="444455"/>
          <w:kern w:val="0"/>
          <w:sz w:val="18"/>
          <w:szCs w:val="18"/>
          <w:lang w:eastAsia="sk-SK"/>
          <w14:ligatures w14:val="none"/>
        </w:rPr>
        <w:t>3</w:t>
      </w:r>
      <w:r w:rsidRPr="0091736E">
        <w:rPr>
          <w:rFonts w:ascii="Arial" w:eastAsia="Times New Roman" w:hAnsi="Arial" w:cs="Arial"/>
          <w:color w:val="444455"/>
          <w:kern w:val="0"/>
          <w:sz w:val="18"/>
          <w:szCs w:val="18"/>
          <w:lang w:eastAsia="sk-SK"/>
          <w14:ligatures w14:val="none"/>
        </w:rPr>
        <w:t>. 202</w:t>
      </w:r>
      <w:r>
        <w:rPr>
          <w:rFonts w:ascii="Arial" w:eastAsia="Times New Roman" w:hAnsi="Arial" w:cs="Arial"/>
          <w:color w:val="444455"/>
          <w:kern w:val="0"/>
          <w:sz w:val="18"/>
          <w:szCs w:val="18"/>
          <w:lang w:eastAsia="sk-SK"/>
          <w14:ligatures w14:val="none"/>
        </w:rPr>
        <w:t>4</w:t>
      </w:r>
      <w:r w:rsidRPr="0091736E">
        <w:rPr>
          <w:rFonts w:ascii="Arial" w:eastAsia="Times New Roman" w:hAnsi="Arial" w:cs="Arial"/>
          <w:color w:val="444455"/>
          <w:kern w:val="0"/>
          <w:sz w:val="18"/>
          <w:szCs w:val="18"/>
          <w:lang w:eastAsia="sk-SK"/>
          <w14:ligatures w14:val="none"/>
        </w:rPr>
        <w:t xml:space="preserve"> sa družstvo chlapcov a dievčat našej školy zúčastnilo finále okresného kola v mix volejbale SŠ, kde postúpili </w:t>
      </w:r>
      <w:r>
        <w:rPr>
          <w:rFonts w:ascii="Arial" w:eastAsia="Times New Roman" w:hAnsi="Arial" w:cs="Arial"/>
          <w:color w:val="444455"/>
          <w:kern w:val="0"/>
          <w:sz w:val="18"/>
          <w:szCs w:val="18"/>
          <w:lang w:eastAsia="sk-SK"/>
          <w14:ligatures w14:val="none"/>
        </w:rPr>
        <w:t>zo</w:t>
      </w:r>
      <w:r w:rsidRPr="0091736E">
        <w:rPr>
          <w:rFonts w:ascii="Arial" w:eastAsia="Times New Roman" w:hAnsi="Arial" w:cs="Arial"/>
          <w:color w:val="444455"/>
          <w:kern w:val="0"/>
          <w:sz w:val="18"/>
          <w:szCs w:val="18"/>
          <w:lang w:eastAsia="sk-SK"/>
          <w14:ligatures w14:val="none"/>
        </w:rPr>
        <w:t xml:space="preserve"> skupine.</w:t>
      </w:r>
    </w:p>
    <w:p w:rsidR="0091736E" w:rsidRPr="0091736E" w:rsidRDefault="0091736E" w:rsidP="0091736E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444455"/>
          <w:kern w:val="0"/>
          <w:sz w:val="18"/>
          <w:szCs w:val="18"/>
          <w:lang w:eastAsia="sk-SK"/>
          <w14:ligatures w14:val="none"/>
        </w:rPr>
      </w:pPr>
      <w:r w:rsidRPr="0091736E">
        <w:rPr>
          <w:rFonts w:ascii="Arial" w:eastAsia="Times New Roman" w:hAnsi="Arial" w:cs="Arial"/>
          <w:color w:val="444455"/>
          <w:kern w:val="0"/>
          <w:sz w:val="18"/>
          <w:szCs w:val="18"/>
          <w:lang w:eastAsia="sk-SK"/>
          <w14:ligatures w14:val="none"/>
        </w:rPr>
        <w:t xml:space="preserve">Po výsledkoch: GJAR – Stredná </w:t>
      </w:r>
      <w:r>
        <w:rPr>
          <w:rFonts w:ascii="Arial" w:eastAsia="Times New Roman" w:hAnsi="Arial" w:cs="Arial"/>
          <w:color w:val="444455"/>
          <w:kern w:val="0"/>
          <w:sz w:val="18"/>
          <w:szCs w:val="18"/>
          <w:lang w:eastAsia="sk-SK"/>
          <w14:ligatures w14:val="none"/>
        </w:rPr>
        <w:t>priemyselná</w:t>
      </w:r>
      <w:r w:rsidRPr="0091736E">
        <w:rPr>
          <w:rFonts w:ascii="Arial" w:eastAsia="Times New Roman" w:hAnsi="Arial" w:cs="Arial"/>
          <w:color w:val="444455"/>
          <w:kern w:val="0"/>
          <w:sz w:val="18"/>
          <w:szCs w:val="18"/>
          <w:lang w:eastAsia="sk-SK"/>
          <w14:ligatures w14:val="none"/>
        </w:rPr>
        <w:t xml:space="preserve"> škola </w:t>
      </w:r>
      <w:r>
        <w:rPr>
          <w:rFonts w:ascii="Arial" w:eastAsia="Times New Roman" w:hAnsi="Arial" w:cs="Arial"/>
          <w:color w:val="444455"/>
          <w:kern w:val="0"/>
          <w:sz w:val="18"/>
          <w:szCs w:val="18"/>
          <w:lang w:eastAsia="sk-SK"/>
          <w14:ligatures w14:val="none"/>
        </w:rPr>
        <w:t xml:space="preserve">elektrotechnická </w:t>
      </w:r>
      <w:r w:rsidRPr="0091736E">
        <w:rPr>
          <w:rFonts w:ascii="Arial" w:eastAsia="Times New Roman" w:hAnsi="Arial" w:cs="Arial"/>
          <w:color w:val="444455"/>
          <w:kern w:val="0"/>
          <w:sz w:val="18"/>
          <w:szCs w:val="18"/>
          <w:lang w:eastAsia="sk-SK"/>
          <w14:ligatures w14:val="none"/>
        </w:rPr>
        <w:t xml:space="preserve">Prešov </w:t>
      </w:r>
      <w:r>
        <w:rPr>
          <w:rFonts w:ascii="Arial" w:eastAsia="Times New Roman" w:hAnsi="Arial" w:cs="Arial"/>
          <w:color w:val="444455"/>
          <w:kern w:val="0"/>
          <w:sz w:val="18"/>
          <w:szCs w:val="18"/>
          <w:lang w:eastAsia="sk-SK"/>
          <w14:ligatures w14:val="none"/>
        </w:rPr>
        <w:t>1</w:t>
      </w:r>
      <w:r w:rsidRPr="0091736E">
        <w:rPr>
          <w:rFonts w:ascii="Arial" w:eastAsia="Times New Roman" w:hAnsi="Arial" w:cs="Arial"/>
          <w:color w:val="444455"/>
          <w:kern w:val="0"/>
          <w:sz w:val="18"/>
          <w:szCs w:val="18"/>
          <w:lang w:eastAsia="sk-SK"/>
          <w14:ligatures w14:val="none"/>
        </w:rPr>
        <w:t>:</w:t>
      </w:r>
      <w:r>
        <w:rPr>
          <w:rFonts w:ascii="Arial" w:eastAsia="Times New Roman" w:hAnsi="Arial" w:cs="Arial"/>
          <w:color w:val="444455"/>
          <w:kern w:val="0"/>
          <w:sz w:val="18"/>
          <w:szCs w:val="18"/>
          <w:lang w:eastAsia="sk-SK"/>
          <w14:ligatures w14:val="none"/>
        </w:rPr>
        <w:t>2</w:t>
      </w:r>
      <w:r w:rsidRPr="0091736E">
        <w:rPr>
          <w:rFonts w:ascii="Arial" w:eastAsia="Times New Roman" w:hAnsi="Arial" w:cs="Arial"/>
          <w:color w:val="444455"/>
          <w:kern w:val="0"/>
          <w:sz w:val="18"/>
          <w:szCs w:val="18"/>
          <w:lang w:eastAsia="sk-SK"/>
          <w14:ligatures w14:val="none"/>
        </w:rPr>
        <w:t xml:space="preserve">, GJAR – SŠŠ ELBA Prešov </w:t>
      </w:r>
      <w:r>
        <w:rPr>
          <w:rFonts w:ascii="Arial" w:eastAsia="Times New Roman" w:hAnsi="Arial" w:cs="Arial"/>
          <w:color w:val="444455"/>
          <w:kern w:val="0"/>
          <w:sz w:val="18"/>
          <w:szCs w:val="18"/>
          <w:lang w:eastAsia="sk-SK"/>
          <w14:ligatures w14:val="none"/>
        </w:rPr>
        <w:t>2</w:t>
      </w:r>
      <w:r w:rsidRPr="0091736E">
        <w:rPr>
          <w:rFonts w:ascii="Arial" w:eastAsia="Times New Roman" w:hAnsi="Arial" w:cs="Arial"/>
          <w:color w:val="444455"/>
          <w:kern w:val="0"/>
          <w:sz w:val="18"/>
          <w:szCs w:val="18"/>
          <w:lang w:eastAsia="sk-SK"/>
          <w14:ligatures w14:val="none"/>
        </w:rPr>
        <w:t>:</w:t>
      </w:r>
      <w:r>
        <w:rPr>
          <w:rFonts w:ascii="Arial" w:eastAsia="Times New Roman" w:hAnsi="Arial" w:cs="Arial"/>
          <w:color w:val="444455"/>
          <w:kern w:val="0"/>
          <w:sz w:val="18"/>
          <w:szCs w:val="18"/>
          <w:lang w:eastAsia="sk-SK"/>
          <w14:ligatures w14:val="none"/>
        </w:rPr>
        <w:t>0</w:t>
      </w:r>
      <w:r w:rsidRPr="0091736E">
        <w:rPr>
          <w:rFonts w:ascii="Arial" w:eastAsia="Times New Roman" w:hAnsi="Arial" w:cs="Arial"/>
          <w:color w:val="444455"/>
          <w:kern w:val="0"/>
          <w:sz w:val="18"/>
          <w:szCs w:val="18"/>
          <w:lang w:eastAsia="sk-SK"/>
          <w14:ligatures w14:val="none"/>
        </w:rPr>
        <w:t xml:space="preserve">, GJAR – Gymnázium </w:t>
      </w:r>
      <w:r>
        <w:rPr>
          <w:rFonts w:ascii="Arial" w:eastAsia="Times New Roman" w:hAnsi="Arial" w:cs="Arial"/>
          <w:color w:val="444455"/>
          <w:kern w:val="0"/>
          <w:sz w:val="18"/>
          <w:szCs w:val="18"/>
          <w:lang w:eastAsia="sk-SK"/>
          <w14:ligatures w14:val="none"/>
        </w:rPr>
        <w:t>Konštantínova Prešov</w:t>
      </w:r>
      <w:r w:rsidRPr="0091736E">
        <w:rPr>
          <w:rFonts w:ascii="Arial" w:eastAsia="Times New Roman" w:hAnsi="Arial" w:cs="Arial"/>
          <w:color w:val="444455"/>
          <w:kern w:val="0"/>
          <w:sz w:val="18"/>
          <w:szCs w:val="18"/>
          <w:lang w:eastAsia="sk-SK"/>
          <w14:ligatures w14:val="none"/>
        </w:rPr>
        <w:t xml:space="preserve"> 2:</w:t>
      </w:r>
      <w:r>
        <w:rPr>
          <w:rFonts w:ascii="Arial" w:eastAsia="Times New Roman" w:hAnsi="Arial" w:cs="Arial"/>
          <w:color w:val="444455"/>
          <w:kern w:val="0"/>
          <w:sz w:val="18"/>
          <w:szCs w:val="18"/>
          <w:lang w:eastAsia="sk-SK"/>
          <w14:ligatures w14:val="none"/>
        </w:rPr>
        <w:t xml:space="preserve">1. Aj keď sme prehrali tesne len jeden zápas, v celkovom zúčtovaní  nakoniec </w:t>
      </w:r>
      <w:r w:rsidRPr="0091736E">
        <w:rPr>
          <w:rFonts w:ascii="Arial" w:eastAsia="Times New Roman" w:hAnsi="Arial" w:cs="Arial"/>
          <w:color w:val="444455"/>
          <w:kern w:val="0"/>
          <w:sz w:val="18"/>
          <w:szCs w:val="18"/>
          <w:lang w:eastAsia="sk-SK"/>
          <w14:ligatures w14:val="none"/>
        </w:rPr>
        <w:t> </w:t>
      </w:r>
      <w:r w:rsidRPr="0091736E">
        <w:rPr>
          <w:rFonts w:ascii="Arial" w:eastAsia="Times New Roman" w:hAnsi="Arial" w:cs="Arial"/>
          <w:b/>
          <w:bCs/>
          <w:color w:val="444455"/>
          <w:kern w:val="0"/>
          <w:sz w:val="18"/>
          <w:szCs w:val="18"/>
          <w:lang w:eastAsia="sk-SK"/>
          <w14:ligatures w14:val="none"/>
        </w:rPr>
        <w:t>obsadili naši chlapci a dievčatá celkové 3.miesto</w:t>
      </w:r>
      <w:r w:rsidRPr="0091736E">
        <w:rPr>
          <w:rFonts w:ascii="Arial" w:eastAsia="Times New Roman" w:hAnsi="Arial" w:cs="Arial"/>
          <w:color w:val="444455"/>
          <w:kern w:val="0"/>
          <w:sz w:val="18"/>
          <w:szCs w:val="18"/>
          <w:lang w:eastAsia="sk-SK"/>
          <w14:ligatures w14:val="none"/>
        </w:rPr>
        <w:t> a odniesli si pekný pohár.</w:t>
      </w:r>
    </w:p>
    <w:p w:rsidR="0091736E" w:rsidRPr="0091736E" w:rsidRDefault="0091736E" w:rsidP="0091736E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444455"/>
          <w:kern w:val="0"/>
          <w:sz w:val="18"/>
          <w:szCs w:val="18"/>
          <w:lang w:eastAsia="sk-SK"/>
          <w14:ligatures w14:val="none"/>
        </w:rPr>
      </w:pPr>
      <w:r w:rsidRPr="0091736E">
        <w:rPr>
          <w:rFonts w:ascii="Arial" w:eastAsia="Times New Roman" w:hAnsi="Arial" w:cs="Arial"/>
          <w:color w:val="444455"/>
          <w:kern w:val="0"/>
          <w:sz w:val="18"/>
          <w:szCs w:val="18"/>
          <w:lang w:eastAsia="sk-SK"/>
          <w14:ligatures w14:val="none"/>
        </w:rPr>
        <w:t>Za vzornú reprezentáciu našej školy ďakujeme.</w:t>
      </w:r>
      <w:r>
        <w:rPr>
          <w:rFonts w:ascii="Arial" w:eastAsia="Times New Roman" w:hAnsi="Arial" w:cs="Arial"/>
          <w:color w:val="444455"/>
          <w:kern w:val="0"/>
          <w:sz w:val="18"/>
          <w:szCs w:val="18"/>
          <w:lang w:eastAsia="sk-SK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444455"/>
          <w:kern w:val="0"/>
          <w:sz w:val="18"/>
          <w:szCs w:val="18"/>
          <w:lang w:eastAsia="sk-SK"/>
          <w14:ligatures w14:val="none"/>
        </w:rPr>
        <w:t>Foto</w:t>
      </w:r>
      <w:proofErr w:type="spellEnd"/>
      <w:r w:rsidRPr="0091736E">
        <w:rPr>
          <w:rFonts w:ascii="Arial" w:eastAsia="Times New Roman" w:hAnsi="Arial" w:cs="Arial"/>
          <w:color w:val="444455"/>
          <w:kern w:val="0"/>
          <w:sz w:val="18"/>
          <w:szCs w:val="18"/>
          <w:lang w:eastAsia="sk-SK"/>
          <w14:ligatures w14:val="none"/>
        </w:rPr>
        <w:t>.</w:t>
      </w:r>
    </w:p>
    <w:p w:rsidR="00896A52" w:rsidRDefault="00896A52"/>
    <w:sectPr w:rsidR="00896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6E"/>
    <w:rsid w:val="00896A52"/>
    <w:rsid w:val="0091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6085"/>
  <w15:chartTrackingRefBased/>
  <w15:docId w15:val="{3C4DF3BB-5FD0-4D02-89DB-2B3605A2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9173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sk-SK"/>
      <w14:ligatures w14:val="none"/>
    </w:rPr>
  </w:style>
  <w:style w:type="paragraph" w:styleId="Nadpis3">
    <w:name w:val="heading 3"/>
    <w:basedOn w:val="Normlny"/>
    <w:link w:val="Nadpis3Char"/>
    <w:uiPriority w:val="9"/>
    <w:qFormat/>
    <w:rsid w:val="009173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1736E"/>
    <w:rPr>
      <w:rFonts w:ascii="Times New Roman" w:eastAsia="Times New Roman" w:hAnsi="Times New Roman" w:cs="Times New Roman"/>
      <w:b/>
      <w:bCs/>
      <w:kern w:val="0"/>
      <w:sz w:val="36"/>
      <w:szCs w:val="36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rsid w:val="0091736E"/>
    <w:rPr>
      <w:rFonts w:ascii="Times New Roman" w:eastAsia="Times New Roman" w:hAnsi="Times New Roman" w:cs="Times New Roman"/>
      <w:b/>
      <w:bCs/>
      <w:kern w:val="0"/>
      <w:sz w:val="27"/>
      <w:szCs w:val="27"/>
      <w:lang w:eastAsia="sk-SK"/>
      <w14:ligatures w14:val="none"/>
    </w:rPr>
  </w:style>
  <w:style w:type="paragraph" w:styleId="Normlnywebov">
    <w:name w:val="Normal (Web)"/>
    <w:basedOn w:val="Normlny"/>
    <w:uiPriority w:val="99"/>
    <w:semiHidden/>
    <w:unhideWhenUsed/>
    <w:rsid w:val="0091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91736E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917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0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2883">
          <w:marLeft w:val="0"/>
          <w:marRight w:val="0"/>
          <w:marTop w:val="30"/>
          <w:marBottom w:val="120"/>
          <w:divBdr>
            <w:top w:val="none" w:sz="0" w:space="0" w:color="auto"/>
            <w:left w:val="none" w:sz="0" w:space="0" w:color="auto"/>
            <w:bottom w:val="single" w:sz="2" w:space="0" w:color="EEEEE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rastislav.paliscak@post.cz</dc:creator>
  <cp:keywords/>
  <dc:description/>
  <cp:lastModifiedBy>rastislav.paliscak@post.cz</cp:lastModifiedBy>
  <cp:revision>1</cp:revision>
  <dcterms:created xsi:type="dcterms:W3CDTF">2024-04-10T08:10:00Z</dcterms:created>
  <dcterms:modified xsi:type="dcterms:W3CDTF">2024-04-10T08:20:00Z</dcterms:modified>
</cp:coreProperties>
</file>